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EDE" w:rsidRPr="0003654E" w:rsidRDefault="00CE45C6" w:rsidP="00CE45C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3654E">
        <w:rPr>
          <w:rFonts w:ascii="Times New Roman" w:hAnsi="Times New Roman" w:cs="Times New Roman"/>
          <w:sz w:val="28"/>
          <w:szCs w:val="28"/>
        </w:rPr>
        <w:t>В с. Ташла участковым уполномоченным полиции задержана подозреваемая в хищении 324 000 рублей.</w:t>
      </w:r>
    </w:p>
    <w:p w:rsidR="00CE45C6" w:rsidRPr="0003654E" w:rsidRDefault="00CE45C6" w:rsidP="00CE45C6">
      <w:pPr>
        <w:jc w:val="both"/>
        <w:rPr>
          <w:rFonts w:ascii="Times New Roman" w:hAnsi="Times New Roman" w:cs="Times New Roman"/>
          <w:sz w:val="28"/>
          <w:szCs w:val="28"/>
        </w:rPr>
      </w:pPr>
      <w:r w:rsidRPr="0003654E">
        <w:rPr>
          <w:rFonts w:ascii="Times New Roman" w:hAnsi="Times New Roman" w:cs="Times New Roman"/>
          <w:sz w:val="28"/>
          <w:szCs w:val="28"/>
        </w:rPr>
        <w:t>В дежурную часть ОМВД России по Ташлинскому району с заявлением о пропаже денег обратился 62-летний житель района. Мужчина пояснил, что неизвестное лицо путем свободного доступа из помещения кухни жилого дома похитило денежные средства в размере 324 000 рублей.</w:t>
      </w:r>
    </w:p>
    <w:p w:rsidR="00CE45C6" w:rsidRPr="0003654E" w:rsidRDefault="00CE45C6" w:rsidP="00CE45C6">
      <w:pPr>
        <w:jc w:val="both"/>
        <w:rPr>
          <w:rFonts w:ascii="Times New Roman" w:hAnsi="Times New Roman" w:cs="Times New Roman"/>
          <w:sz w:val="28"/>
          <w:szCs w:val="28"/>
        </w:rPr>
      </w:pPr>
      <w:r w:rsidRPr="0003654E">
        <w:rPr>
          <w:rFonts w:ascii="Times New Roman" w:hAnsi="Times New Roman" w:cs="Times New Roman"/>
          <w:sz w:val="28"/>
          <w:szCs w:val="28"/>
        </w:rPr>
        <w:t>Участковым уполномоченным полиции ОМВД России по Ташлинскому району по горячим следам была задержана 38-летняя местная жительница, подозреваемая в краже денег. Задержанная поя</w:t>
      </w:r>
      <w:r w:rsidR="0003654E" w:rsidRPr="0003654E">
        <w:rPr>
          <w:rFonts w:ascii="Times New Roman" w:hAnsi="Times New Roman" w:cs="Times New Roman"/>
          <w:sz w:val="28"/>
          <w:szCs w:val="28"/>
        </w:rPr>
        <w:t>снила, что похитила деньги для личных целей.</w:t>
      </w:r>
    </w:p>
    <w:p w:rsidR="00CE45C6" w:rsidRPr="0003654E" w:rsidRDefault="00CE45C6" w:rsidP="00CE45C6">
      <w:pPr>
        <w:jc w:val="both"/>
        <w:rPr>
          <w:rFonts w:ascii="Times New Roman" w:hAnsi="Times New Roman" w:cs="Times New Roman"/>
          <w:sz w:val="28"/>
          <w:szCs w:val="28"/>
        </w:rPr>
      </w:pPr>
      <w:r w:rsidRPr="0003654E">
        <w:rPr>
          <w:rFonts w:ascii="Times New Roman" w:hAnsi="Times New Roman" w:cs="Times New Roman"/>
          <w:sz w:val="28"/>
          <w:szCs w:val="28"/>
        </w:rPr>
        <w:t xml:space="preserve">Следователем следственного отделения ОМВД России по Ташлинскому району по данному факту возбуждено уголовное дело по статье 158 части 3 УК РФ. </w:t>
      </w:r>
      <w:r w:rsidR="0003654E" w:rsidRPr="0003654E">
        <w:rPr>
          <w:rFonts w:ascii="Times New Roman" w:hAnsi="Times New Roman" w:cs="Times New Roman"/>
          <w:sz w:val="28"/>
          <w:szCs w:val="28"/>
        </w:rPr>
        <w:t>Санкцией данной статьи предусмотрено максимальное наказание в виде лишения свободы сроком до 6 лет.</w:t>
      </w:r>
      <w:bookmarkEnd w:id="0"/>
    </w:p>
    <w:sectPr w:rsidR="00CE45C6" w:rsidRPr="00036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8EF"/>
    <w:rsid w:val="0003654E"/>
    <w:rsid w:val="00103EDE"/>
    <w:rsid w:val="007148EF"/>
    <w:rsid w:val="00CE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69436E-2479-4AE8-9A07-12C2CE039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2022-10-18T10:28:00Z</dcterms:created>
  <dcterms:modified xsi:type="dcterms:W3CDTF">2022-10-18T10:41:00Z</dcterms:modified>
</cp:coreProperties>
</file>